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A7" w:rsidRPr="005F27BE" w:rsidRDefault="00AE13A7" w:rsidP="00AE13A7">
      <w:pPr>
        <w:rPr>
          <w:b/>
          <w:bCs/>
          <w:sz w:val="32"/>
          <w:szCs w:val="32"/>
        </w:rPr>
      </w:pPr>
      <w:r w:rsidRPr="005F27BE">
        <w:rPr>
          <w:b/>
          <w:bCs/>
          <w:sz w:val="32"/>
          <w:szCs w:val="32"/>
          <w:cs/>
        </w:rPr>
        <w:t xml:space="preserve">คำพิพากษาศาลฎีกาที่ </w:t>
      </w:r>
      <w:r w:rsidRPr="005F27BE">
        <w:rPr>
          <w:b/>
          <w:bCs/>
          <w:sz w:val="32"/>
          <w:szCs w:val="32"/>
        </w:rPr>
        <w:t>3357/2538</w:t>
      </w:r>
    </w:p>
    <w:p w:rsidR="005C2230" w:rsidRPr="005F27BE" w:rsidRDefault="00AE13A7" w:rsidP="005F27BE">
      <w:pPr>
        <w:ind w:firstLine="720"/>
        <w:rPr>
          <w:sz w:val="32"/>
          <w:szCs w:val="32"/>
        </w:rPr>
      </w:pPr>
      <w:r w:rsidRPr="005F27BE">
        <w:rPr>
          <w:sz w:val="32"/>
          <w:szCs w:val="32"/>
          <w:cs/>
        </w:rPr>
        <w:t>ค่ารักษาพยาบาลเป็นค่าเสียหายฐานละเมิดแม้บิดาโจทก์จะเบิกจากทางราชการและทางราชการได้จ่ายค่าเสียหายในส่วนนี้แทนโจทก์ไปแล้วก็เป็นสิทธิเฉพาะตัวของบิดาโจทก์ไม่เกี่ยวกับความรับผิดของจำเลยที่</w:t>
      </w:r>
      <w:r w:rsidRPr="005F27BE">
        <w:rPr>
          <w:sz w:val="32"/>
          <w:szCs w:val="32"/>
        </w:rPr>
        <w:t>2</w:t>
      </w:r>
      <w:r w:rsidRPr="005F27BE">
        <w:rPr>
          <w:sz w:val="32"/>
          <w:szCs w:val="32"/>
          <w:cs/>
        </w:rPr>
        <w:t>โจทก์จึงยังมีสิทธิเรียกร้องเอาค่ารักษาพยาบาลจากจำเลยที่</w:t>
      </w:r>
      <w:r w:rsidRPr="005F27BE">
        <w:rPr>
          <w:sz w:val="32"/>
          <w:szCs w:val="32"/>
        </w:rPr>
        <w:t>2</w:t>
      </w:r>
      <w:r w:rsidRPr="005F27BE">
        <w:rPr>
          <w:sz w:val="32"/>
          <w:szCs w:val="32"/>
          <w:cs/>
        </w:rPr>
        <w:t>ผู้ต้องรับผิดฐานละเมิดได้และกรณีเป็นคนละเรื่องกับการที่โจทก์มีสิทธิที่จะเรียกเอาค่าเสียหายอันมิใช่ตัวเงินในกรณีถูกทำละเมิดจนได้รับอันตรายแก่กายหรือถึงแก่ชีวิต เมื่อโจทก์ออกจากโรงพยาบาลแล้วโจทก์ยังต้องได้รับการรักษาโดยทางกายภาพบำบัดต้องมีผู้มาทำกายภาพบำบัดให้ที่บ้านของโจทก์อีกเป็นเวลา</w:t>
      </w:r>
      <w:r w:rsidRPr="005F27BE">
        <w:rPr>
          <w:sz w:val="32"/>
          <w:szCs w:val="32"/>
        </w:rPr>
        <w:t>3</w:t>
      </w:r>
      <w:r w:rsidRPr="005F27BE">
        <w:rPr>
          <w:sz w:val="32"/>
          <w:szCs w:val="32"/>
          <w:cs/>
        </w:rPr>
        <w:t>เดือนเชื่อว่าโจทก์ต้องเสียค่าจ้างคนมาทำกายภาพบำบัดให้แม้โจทก์ไม่มีใบเสร็จรับเงินมาแสดงโจทก์ก็มีสิทธิเรียกค่าเสียหายในส่วนนี้ได้ ค่าจ้างบุคคลอื่นดูแลโจทก์ในระหว่างการรักษาพยาบาลอยู่ที่โรงพยาบาลนั้นแม้โจทก์จะไม่มีใบเสร็จรับเงินมาแสดงและไม่มีรายละเอียดว่าได้จ่ายค่าจ้างไปเท่าใดก็ตามแต่การที่โจทก์ได้รับบาดเจ็บขาหักหลายแห่งต้องผ่าตัดหลายครั้งและต้องทำการกายภาพบำบัดทั้งขณะอยู่ที่โรงพยาบาลและออกจากโรงพยาบาลแล้วใช้เวลารักษาในโรงพยาบาลนานถึง</w:t>
      </w:r>
      <w:r w:rsidRPr="005F27BE">
        <w:rPr>
          <w:sz w:val="32"/>
          <w:szCs w:val="32"/>
        </w:rPr>
        <w:t>129</w:t>
      </w:r>
      <w:r w:rsidRPr="005F27BE">
        <w:rPr>
          <w:sz w:val="32"/>
          <w:szCs w:val="32"/>
          <w:cs/>
        </w:rPr>
        <w:t>วันจำเป็นต้องมีผู้ดูแลช่วยเหลืออย่างใกล้ชิดเพราะโจทก์ช่วยเหลือตัวเองไม่ได้โจทก์มีสิทธิเรียกค่าเสียหายในส่วนนี้ได้ ขณะเกิดเหตุโจทก์เป็นนักเรียนกำลังเรียนอยู่ชั้นมัธยมปีที่</w:t>
      </w:r>
      <w:r w:rsidRPr="005F27BE">
        <w:rPr>
          <w:sz w:val="32"/>
          <w:szCs w:val="32"/>
        </w:rPr>
        <w:t>6</w:t>
      </w:r>
      <w:r w:rsidRPr="005F27BE">
        <w:rPr>
          <w:sz w:val="32"/>
          <w:szCs w:val="32"/>
          <w:cs/>
        </w:rPr>
        <w:t>โจทก์ได้รับอันตรายสาหัสต้องพักรักษาตัวหลายเดือนต้องขาดเรียนและเรียนซ้ำชั้นโจทก์ย่อมได้รับความทุกข์ทรมานทางกายและจิตใจมากโจทก์ย่อมมีสิทธิเรียกค่าเสียหายอันมิใช่ตัวเงินในส่วนนี้ได้และไม่ใช่ค่าเสียหายที่ไกลเกินเหตุตามประมวลกฎหมายแพ่งและพาณิชย์มาตรา</w:t>
      </w:r>
      <w:r w:rsidRPr="005F27BE">
        <w:rPr>
          <w:sz w:val="32"/>
          <w:szCs w:val="32"/>
        </w:rPr>
        <w:t>446</w:t>
      </w:r>
    </w:p>
    <w:sectPr w:rsidR="005C2230" w:rsidRPr="005F27BE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E13A7"/>
    <w:rsid w:val="00473559"/>
    <w:rsid w:val="005C2230"/>
    <w:rsid w:val="005F27BE"/>
    <w:rsid w:val="00AE13A7"/>
    <w:rsid w:val="00DE3778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2013-04-12T02:18:00Z</dcterms:created>
  <dcterms:modified xsi:type="dcterms:W3CDTF">2013-04-12T02:51:00Z</dcterms:modified>
</cp:coreProperties>
</file>