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60" w:rsidRPr="00314F0A" w:rsidRDefault="00C86460" w:rsidP="00C86460">
      <w:pPr>
        <w:rPr>
          <w:b/>
          <w:bCs/>
          <w:sz w:val="32"/>
          <w:szCs w:val="32"/>
        </w:rPr>
      </w:pPr>
      <w:r w:rsidRPr="00314F0A">
        <w:rPr>
          <w:b/>
          <w:bCs/>
          <w:sz w:val="32"/>
          <w:szCs w:val="32"/>
          <w:cs/>
        </w:rPr>
        <w:t xml:space="preserve">คำพิพากษาศาลฎีกาที่ </w:t>
      </w:r>
      <w:r w:rsidRPr="00314F0A">
        <w:rPr>
          <w:b/>
          <w:bCs/>
          <w:sz w:val="32"/>
          <w:szCs w:val="32"/>
        </w:rPr>
        <w:t>7673/2550</w:t>
      </w:r>
    </w:p>
    <w:p w:rsidR="00C86460" w:rsidRPr="00314F0A" w:rsidRDefault="00C86460" w:rsidP="00314F0A">
      <w:pPr>
        <w:ind w:firstLine="720"/>
        <w:rPr>
          <w:sz w:val="32"/>
          <w:szCs w:val="32"/>
        </w:rPr>
      </w:pPr>
      <w:r w:rsidRPr="00314F0A">
        <w:rPr>
          <w:sz w:val="32"/>
          <w:szCs w:val="32"/>
          <w:cs/>
        </w:rPr>
        <w:t>โจทก์ขับรถจักรยานยนต์มาด้วยความเร็วสูง ทั้งที่เป็นทางร่วมทางแยกซึ่งโจทก์ต้องลดความเร็วของรถลงเพื่อมิให้เกิดอุบัติเหตุ เมื่อโจทก์มิได้ปฏิบัติให้ถูกต้องตามพระราชบัญญัติจราจรทางบก พ.ศ.</w:t>
      </w:r>
      <w:r w:rsidRPr="00314F0A">
        <w:rPr>
          <w:sz w:val="32"/>
          <w:szCs w:val="32"/>
        </w:rPr>
        <w:t>2522</w:t>
      </w:r>
      <w:r w:rsidRPr="00314F0A">
        <w:rPr>
          <w:sz w:val="32"/>
          <w:szCs w:val="32"/>
          <w:cs/>
        </w:rPr>
        <w:t xml:space="preserve"> มาตรา </w:t>
      </w:r>
      <w:r w:rsidRPr="00314F0A">
        <w:rPr>
          <w:sz w:val="32"/>
          <w:szCs w:val="32"/>
        </w:rPr>
        <w:t>70</w:t>
      </w:r>
      <w:r w:rsidRPr="00314F0A">
        <w:rPr>
          <w:sz w:val="32"/>
          <w:szCs w:val="32"/>
          <w:cs/>
        </w:rPr>
        <w:t xml:space="preserve"> โจทก์จึงมีส่วนประมาทอยู่ด้วย</w:t>
      </w:r>
    </w:p>
    <w:p w:rsidR="00C86460" w:rsidRPr="00314F0A" w:rsidRDefault="00C86460" w:rsidP="00314F0A">
      <w:pPr>
        <w:ind w:firstLine="720"/>
        <w:rPr>
          <w:sz w:val="32"/>
          <w:szCs w:val="32"/>
        </w:rPr>
      </w:pPr>
      <w:r w:rsidRPr="00314F0A">
        <w:rPr>
          <w:sz w:val="32"/>
          <w:szCs w:val="32"/>
          <w:cs/>
        </w:rPr>
        <w:t xml:space="preserve">รถแท็กซี่คันเกิดเหตุเป็นของจำเลยที่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มีชื่อและตราของจำเลยที่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ติดอยู่ที่ประตูรถทั้งสองด้าน คนทั่วไปที่ได้พบเห็นจะต้องเข้าใจว่าเป็นรถของจำเลยที่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การที่จำเลยที่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ยอมให้จำเลยที่ </w:t>
      </w:r>
      <w:r w:rsidRPr="00314F0A">
        <w:rPr>
          <w:sz w:val="32"/>
          <w:szCs w:val="32"/>
        </w:rPr>
        <w:t>1</w:t>
      </w:r>
      <w:r w:rsidRPr="00314F0A">
        <w:rPr>
          <w:sz w:val="32"/>
          <w:szCs w:val="32"/>
          <w:cs/>
        </w:rPr>
        <w:t xml:space="preserve"> นำรถออกวิ่งรับคนโดยสารในนามของจำเลยที่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โดยเปิดเผย โดยจำเลยที่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ได้รับผลประโยชน์ด้วย เท่ากับจำเลยที่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เชิดให้จำเลยที่ </w:t>
      </w:r>
      <w:r w:rsidRPr="00314F0A">
        <w:rPr>
          <w:sz w:val="32"/>
          <w:szCs w:val="32"/>
        </w:rPr>
        <w:t>1</w:t>
      </w:r>
      <w:r w:rsidRPr="00314F0A">
        <w:rPr>
          <w:sz w:val="32"/>
          <w:szCs w:val="32"/>
          <w:cs/>
        </w:rPr>
        <w:t xml:space="preserve"> เป็นตัวแทนของจำเลยที่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ในการรับบรรทุกคนโดยสาร 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จึงต้องรับผิดต่อบุคคลภายนอกผู้สุจริตเสมือนว่าจำเลยที่ </w:t>
      </w:r>
      <w:r w:rsidRPr="00314F0A">
        <w:rPr>
          <w:sz w:val="32"/>
          <w:szCs w:val="32"/>
        </w:rPr>
        <w:t>1</w:t>
      </w:r>
      <w:r w:rsidRPr="00314F0A">
        <w:rPr>
          <w:sz w:val="32"/>
          <w:szCs w:val="32"/>
          <w:cs/>
        </w:rPr>
        <w:t xml:space="preserve"> เป็นตัวแทนของตนตามประมวลกฎหมายแพ่งและพาณิชย์ มาตรา </w:t>
      </w:r>
      <w:r w:rsidRPr="00314F0A">
        <w:rPr>
          <w:sz w:val="32"/>
          <w:szCs w:val="32"/>
        </w:rPr>
        <w:t>821</w:t>
      </w:r>
      <w:r w:rsidRPr="00314F0A">
        <w:rPr>
          <w:sz w:val="32"/>
          <w:szCs w:val="32"/>
          <w:cs/>
        </w:rPr>
        <w:t xml:space="preserve"> และต้องร่วมรับผิดในการกระทำละเมิดของจำเลยที่ </w:t>
      </w:r>
      <w:r w:rsidRPr="00314F0A">
        <w:rPr>
          <w:sz w:val="32"/>
          <w:szCs w:val="32"/>
        </w:rPr>
        <w:t>1</w:t>
      </w:r>
      <w:r w:rsidRPr="00314F0A">
        <w:rPr>
          <w:sz w:val="32"/>
          <w:szCs w:val="32"/>
          <w:cs/>
        </w:rPr>
        <w:t xml:space="preserve"> ต่อโจทก์ ตามมาตรา </w:t>
      </w:r>
      <w:r w:rsidRPr="00314F0A">
        <w:rPr>
          <w:sz w:val="32"/>
          <w:szCs w:val="32"/>
        </w:rPr>
        <w:t>427</w:t>
      </w:r>
      <w:r w:rsidRPr="00314F0A">
        <w:rPr>
          <w:sz w:val="32"/>
          <w:szCs w:val="32"/>
          <w:cs/>
        </w:rPr>
        <w:t xml:space="preserve"> ประกอบมาตรา </w:t>
      </w:r>
      <w:r w:rsidRPr="00314F0A">
        <w:rPr>
          <w:sz w:val="32"/>
          <w:szCs w:val="32"/>
        </w:rPr>
        <w:t>425</w:t>
      </w:r>
      <w:r w:rsidRPr="00314F0A">
        <w:rPr>
          <w:sz w:val="32"/>
          <w:szCs w:val="32"/>
          <w:cs/>
        </w:rPr>
        <w:t xml:space="preserve"> จำเลยที่ </w:t>
      </w:r>
      <w:r w:rsidRPr="00314F0A">
        <w:rPr>
          <w:sz w:val="32"/>
          <w:szCs w:val="32"/>
        </w:rPr>
        <w:t>3</w:t>
      </w:r>
      <w:r w:rsidRPr="00314F0A">
        <w:rPr>
          <w:sz w:val="32"/>
          <w:szCs w:val="32"/>
          <w:cs/>
        </w:rPr>
        <w:t xml:space="preserve"> และที่ </w:t>
      </w:r>
      <w:r w:rsidRPr="00314F0A">
        <w:rPr>
          <w:sz w:val="32"/>
          <w:szCs w:val="32"/>
        </w:rPr>
        <w:t>4</w:t>
      </w:r>
      <w:r w:rsidRPr="00314F0A">
        <w:rPr>
          <w:sz w:val="32"/>
          <w:szCs w:val="32"/>
          <w:cs/>
        </w:rPr>
        <w:t xml:space="preserve"> เป็นหุ้นส่วนไม่จำกัดความรับผิดของจำเลยที่ </w:t>
      </w:r>
      <w:r w:rsidRPr="00314F0A">
        <w:rPr>
          <w:sz w:val="32"/>
          <w:szCs w:val="32"/>
        </w:rPr>
        <w:t>2</w:t>
      </w:r>
      <w:r w:rsidRPr="00314F0A">
        <w:rPr>
          <w:sz w:val="32"/>
          <w:szCs w:val="32"/>
          <w:cs/>
        </w:rPr>
        <w:t xml:space="preserve"> จึงต้องร่วมรับผิดด้วย</w:t>
      </w:r>
    </w:p>
    <w:p w:rsidR="005C2230" w:rsidRPr="00314F0A" w:rsidRDefault="00C86460" w:rsidP="00314F0A">
      <w:pPr>
        <w:ind w:firstLine="720"/>
        <w:rPr>
          <w:sz w:val="32"/>
          <w:szCs w:val="32"/>
        </w:rPr>
      </w:pPr>
      <w:r w:rsidRPr="00314F0A">
        <w:rPr>
          <w:sz w:val="32"/>
          <w:szCs w:val="32"/>
          <w:cs/>
        </w:rPr>
        <w:t xml:space="preserve">ผลแห่งการละเมิดของจำเลยที่ </w:t>
      </w:r>
      <w:r w:rsidRPr="00314F0A">
        <w:rPr>
          <w:sz w:val="32"/>
          <w:szCs w:val="32"/>
        </w:rPr>
        <w:t xml:space="preserve">1 </w:t>
      </w:r>
      <w:r w:rsidRPr="00314F0A">
        <w:rPr>
          <w:sz w:val="32"/>
          <w:szCs w:val="32"/>
          <w:cs/>
        </w:rPr>
        <w:t xml:space="preserve">ทำให้โจทก์ได้รับความเสียหายโดยต้องทุพพลภาพ ความทุพพลภาพที่เกิดขึ้นถือเป็นความเสียหายอย่างอื่นอันมิใช่เป็นตัวเงิน โจทก์มีสิทธิเรียกค่าเสียหายส่วนนี้ได้ด้วย และศาลย่อมมีอำนาจวินิจฉัยตามควรแก่พฤติการณ์และความร้ายแรงแห่งละเมิดตามประมวลกฎหมายแพ่งและพาณิชย์ มาตรา </w:t>
      </w:r>
      <w:r w:rsidRPr="00314F0A">
        <w:rPr>
          <w:sz w:val="32"/>
          <w:szCs w:val="32"/>
        </w:rPr>
        <w:t>438</w:t>
      </w:r>
    </w:p>
    <w:sectPr w:rsidR="005C2230" w:rsidRPr="00314F0A" w:rsidSect="005C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86460"/>
    <w:rsid w:val="00314F0A"/>
    <w:rsid w:val="005C2230"/>
    <w:rsid w:val="0075244A"/>
    <w:rsid w:val="008B0BF6"/>
    <w:rsid w:val="00C86460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HAnsi" w:hAnsi="Cordia New" w:cs="Cordia New"/>
        <w:kern w:val="27"/>
        <w:sz w:val="27"/>
        <w:szCs w:val="27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2013-04-12T02:13:00Z</dcterms:created>
  <dcterms:modified xsi:type="dcterms:W3CDTF">2013-04-12T02:53:00Z</dcterms:modified>
</cp:coreProperties>
</file>